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CC" w:rsidRPr="00365B5C" w:rsidRDefault="00517ACC" w:rsidP="00517AC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44"/>
          <w:szCs w:val="44"/>
          <w:lang w:eastAsia="pl-PL"/>
        </w:rPr>
      </w:pPr>
      <w:r w:rsidRPr="00365B5C">
        <w:rPr>
          <w:rFonts w:ascii="Times New Roman" w:eastAsia="Times New Roman" w:hAnsi="Times New Roman" w:cs="Times New Roman"/>
          <w:b/>
          <w:bCs/>
          <w:color w:val="auto"/>
          <w:kern w:val="36"/>
          <w:sz w:val="44"/>
          <w:szCs w:val="44"/>
          <w:lang w:eastAsia="pl-PL"/>
        </w:rPr>
        <w:t xml:space="preserve">Zapytanie ofertowe "Laboratoria Przyszłości" 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w oparciu o wewnętrzną procedurę zamawiającego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wartości nieprzekraczającej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60 000</w:t>
      </w: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zg. z Ustawą z dnia 11 września 2019 r. przepisów Prawa zamówień publicznych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</w:t>
      </w:r>
    </w:p>
    <w:p w:rsidR="00365B5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Publiczna Szkoła Podstawowa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Jakuba Kani</w:t>
      </w: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Opolu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7ACC" w:rsidRPr="00517ACC" w:rsidRDefault="00365B5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754-23-23-7</w:t>
      </w:r>
      <w:r w:rsid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517ACC"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>   REGON 00069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>685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 do składania ofert cenowych  na :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OPIS PRZEDMIOTU ZAMÓWIENIA</w:t>
      </w:r>
    </w:p>
    <w:p w:rsidR="00517ACC" w:rsidRPr="00517ACC" w:rsidRDefault="00517ACC" w:rsidP="00517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i pomoce dydaktyczne "Laboratoria Przyszłości"</w:t>
      </w:r>
    </w:p>
    <w:p w:rsidR="00517ACC" w:rsidRDefault="00517ACC" w:rsidP="00517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zamówienia:</w:t>
      </w:r>
    </w:p>
    <w:p w:rsidR="00985064" w:rsidRPr="00A06148" w:rsidRDefault="00D2534C" w:rsidP="00A061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1:</w:t>
      </w:r>
    </w:p>
    <w:tbl>
      <w:tblPr>
        <w:tblW w:w="9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5357"/>
        <w:gridCol w:w="909"/>
        <w:gridCol w:w="959"/>
      </w:tblGrid>
      <w:tr w:rsidR="00985064" w:rsidRPr="009C19C5" w:rsidTr="00871861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Drukarka 3D gotowa do pracy po rozpakowaniu, zdalny podgląd wydruku, zintegrowany slicer oraz łączność WiFi.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Specyfikacja: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Pole robocze: 20 x 20 x 18 cm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Wbudowana kamera - Zdalny podgląd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Ekran dotykowy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- 4-calowy ekran z intuicyjnym interfejsem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Podgrzewany blat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Łączność: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WiFi i Ethernet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Inteligentny czujnik filamentu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Automatyczne zatrzymanie wydruku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Gwarancja 24 miesiące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Serwis na terenie Polski i infolinia techniczna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Instrukcje obsługi w języku polskim dostępne w formie cyfrowej i drukowanej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Wdrożenie produktu w placówce (kalibracja, ustawienia,</w:t>
            </w:r>
            <w:r w:rsidRPr="009C19C5">
              <w:rPr>
                <w:color w:val="000000" w:themeColor="text1"/>
              </w:rPr>
              <w:t xml:space="preserve"> </w:t>
            </w:r>
            <w:r w:rsidRPr="009C19C5">
              <w:rPr>
                <w:rFonts w:ascii="Times New Roman" w:hAnsi="Times New Roman"/>
                <w:color w:val="000000" w:themeColor="text1"/>
              </w:rPr>
              <w:t>szkolenia)</w:t>
            </w:r>
          </w:p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Możliwość uczestnictwa w szkoleniu on-line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Sztuk 1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Wartość brutto</w:t>
            </w: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9C19C5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Laptop kompatybilny z drukarką 3D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Textbody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Procesor: Intel® Core™ i7-10750H (12MB Cache; 2,60 - 5,00GHz) Ilość rdzeni procesora: 6 rdzeni, 12 wątków Pamięć RAM: 16GB SODIMM DDR4 Dysk twardy: SSD min. 250GB M.2 NVMe + wolne miejsce na dysk 2,5" Napęd optyczny: Brak Ekran: </w:t>
            </w:r>
            <w:r w:rsidRPr="009C19C5">
              <w:rPr>
                <w:rFonts w:ascii="Times New Roman" w:hAnsi="Times New Roman"/>
                <w:color w:val="000000" w:themeColor="text1"/>
              </w:rPr>
              <w:lastRenderedPageBreak/>
              <w:t>17,3 1920x1080 FullHD IPS 144Hz Powłoka matrycy: Matowa Karta graficzna: NVIDIA® GeForce RTX 3060 6GB / Intel® UHD Graphics Multimedia: Wbudowana kamera internetowa; Zintegrowana karta dźwiękowa; Wbudowany mikrofon; Wbudowane głośniki stereo 2.0 Komunikacja: WiFi 6 802.11b/g/n/ac/ax; Bluetooth 5.0; LAN 10/100/1000 Mbps Złącza we/wy: 3x USB 3.0 (USB 3.1 Gen 1); 1x USB 3.0 typ C; 1x HDMI; 1x RJ-45 [LAN]; 1x Wyjście słuchawkowe/głośnikowe; 1x Wejście mikrofonowe 2</w:t>
            </w:r>
          </w:p>
          <w:p w:rsidR="00985064" w:rsidRPr="009C19C5" w:rsidRDefault="00985064" w:rsidP="00871861">
            <w:pPr>
              <w:pStyle w:val="Textbody"/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Klawiatura: Polski układ klawiszy - Qwerty (International); Blok klawiszy numerycznych; Podświetlana RGB Kolor: Czarny Systemoperacyjny: Windows 10 Professional Wyposażenie: Komplet, opakowanie fabryczne producenta. Dodatkowe informacje: Komputer objęty 24 miesięcznym, bezpośrednim wsparciem technicznym producenta, wszelkich napraw w trybie door-to-door bez wchodzenia z domu i żadnych dodatkowych kosztów.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color w:val="000000"/>
              </w:rPr>
              <w:lastRenderedPageBreak/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lastRenderedPageBreak/>
              <w:t>Pracowania druku 3D - biblioteka modeli, wirtualny kreator konstrukcji i pomoce dla nauczyciela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Obszerna biblioteka gotowych do druku modeli 3D, która dzięki integracji z drukarką pozwoli drukować modele 3D.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- Creator i 3D Playground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Wirtualnym kreator konstrukcji zintegrowanym z drukarka 3D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- 3D Playground do nauki podstaw modelowania w przestrzeni 3D.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Podobieństwo do popularnej gry komputerowej.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Narzędzie zintegrowane z drukarką.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Pomoce dla nauczyciela</w:t>
            </w:r>
          </w:p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- 10 e-kursy z zakresu nowoczesnych technologii, nauczania zdalnego i metodologii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</w:p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STEAM - 30 gotowych scenariuszy lekcji na: matematykę, fizykę, przyrodę, geografię, biologię, chemię, technikę, informatykę i nauczanie wczesnoszkolne - zgodne z podstawą programową, - 86 prezentacji multimedialnych dla uczniów, - karty pracy dla uczniów, - zintegrowana z Microsoft Teams i Google Classroom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lastRenderedPageBreak/>
              <w:t>Filament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Filament PLA kompatybilny z drukarką 3D.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- Szpula filamentu: 750g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Filament w kolorach: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2 szt. Niebieski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2 szt. Czerwony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2 szt. Zielony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2 szt. Pomarańczowy</w:t>
            </w:r>
          </w:p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2 szt. Czarny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5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Zestaw edukacyjny Arduino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Zestaw bazujący na Arduino Uno opracowany z myślą o początkujących i średnio zaawansowanych adeptach programowania, doskonałe rozwiązanie dla uczniów i nauczycieli.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Skład zestawu: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- Zestaw uruchomieniowy: edukacyjny Arduino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Komponenty:- A000066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KPS-3227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MCP23008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- MCP9701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TSOP2236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WS2818 RGB LED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Wyświetlacz: - 7-segmentowy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LCD 2x16 znaków</w:t>
            </w:r>
          </w:p>
          <w:p w:rsidR="00985064" w:rsidRPr="009C19C5" w:rsidRDefault="00985064" w:rsidP="00871861">
            <w:pPr>
              <w:pStyle w:val="Zawartotabeli"/>
              <w:rPr>
                <w:rFonts w:ascii="Times New Roman" w:hAnsi="Times New Roman"/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- OLED (128x64)</w:t>
            </w:r>
          </w:p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 - Rodzaj złącza - Arduino gniazdo- listwa kołkowa- USB B - zasilające· Interfejs- GPIO, - I2C- IrDA- SPI - UART- USB - Właściwości:- buzzer - czujnik temperatury- czujnik światła - mikrofon elektretowy- potencjometr - potencjometr do regulacji kontrastu - Zawartość zestawu:- dokumentacja - kabel USB A - USB B-płyta prototypowa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3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Skaner 3D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Łączność: USB 3.0 Obsługiwane typy plików: OBJ, STL, ASC, PLY Systemy operacyjne: Windows 7, 8 lub 10, 64bit Rozmiar skanowania: min. 30 × 30 × 30 mm, maks. 700 × 700 × 700 mm Dokładność skanowania: do 0,1 mm Udźwig stołu obrotowego: Do 5kg Rozdzielczość kamery: 1,300,000 px Technologia skanowania: Technologia skanowania światłem strukturalnym Zasilanie: DC: 12 V, 3.33 A Specjalne skanowanie przedmiotów: Dla przezroczystego, odbijającego lub ciemnego obiektu, proszę spryskaj proszek</w:t>
            </w:r>
            <w:r w:rsidRPr="009C19C5">
              <w:rPr>
                <w:color w:val="000000" w:themeColor="text1"/>
              </w:rPr>
              <w:t xml:space="preserve"> </w:t>
            </w:r>
            <w:r w:rsidRPr="009C19C5">
              <w:rPr>
                <w:rFonts w:ascii="Times New Roman" w:hAnsi="Times New Roman"/>
                <w:color w:val="000000" w:themeColor="text1"/>
              </w:rPr>
              <w:t>przed skanowaniem Szybkość skanowania: do 8 sekund Skanowanie tekstur: Tak Maksymalna moc pobierana: 50 W Źródło światła: Białe światło LED Waga: 2,5 kg Waga transportowa: 4,9 kg Wymiary: 570×210×210 mm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Aparat fotograficzny do wideoblogów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Parametry:</w:t>
            </w:r>
          </w:p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· Przetwornik obrazu: CMOS Exmor RS® typu 1,0" (13,2 x 8,8 mm), współczynnik kształtu 3:2 · Piksele: około 20,1 megapiksela · Obiektyw: ZEISS Vario-</w:t>
            </w:r>
            <w:r w:rsidRPr="009C19C5">
              <w:rPr>
                <w:rFonts w:ascii="Times New Roman" w:hAnsi="Times New Roman"/>
                <w:color w:val="000000" w:themeColor="text1"/>
              </w:rPr>
              <w:lastRenderedPageBreak/>
              <w:t xml:space="preserve">Sonnar® T* złożony z 10 elementów w 9 grupach (9 soczewek asferycznych, w tym soczewka AA) · Wartość F (maksymalna przysłona): F1,8 (szeroki kąt) – 2,8 (teleobiektyw) · Filtr ND: automatyczny / włączony (3 ustawienia) / wyłączony · Ogniskowa: f = 9,4–25,7 mm · Kat widzenia: 84° – 34° (24–70 mm) · Zakres ustawienia ostrości: AF (szeroki kąt: około 5 cm – nieskończoność, teleobiektyw: około 30 cm – nieskończoność) · Zoom optyczny: 2,7x · Clear image zoom (FOTOGRAFIA): 20M: około 5,8x / 10M: około 8,2x / 5,0M: około 11x / VGA: około 44x · Clear image zoom (FILM): 4K: 4,35x, HD: około 5,8x · Zoom cyfrowy (FOTOGRAFIE): 20M: około 11x; 10M: około 16x; 5.0M: około 23x; VGA: około 44x · Zoom cyfrowy (FILMY): około 11 Ekran: 7,5 cm (3,0") (4:3) / 921 600 punktów / Xtra Fine / TFT LCD · Regulacja kąta: Kąt otwarcia: około 176°, kąt obrotu: około 270° · Wspomaganie MF przez powiększenie obrazu: 5.3x, 10.7x </w:t>
            </w:r>
          </w:p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· Panel dotykowy: tak · Procesor obrazu: tak · Steadyshot (ZDJĘCIE): optyka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lastRenderedPageBreak/>
              <w:t>Statyw do aparatu i kamery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Parametry:</w:t>
            </w:r>
          </w:p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· Zastosowanie Foto, Video 3D · Pasmo: 1/4" (6.4 mm) · Dodatkowa funkcja: Leveling device · Głowica statywu: 3D: 3-Way Head · Materiał: Aluminium · Noga statywu: 4-częściowy (3x rozciągany) · Uchwyt: brak · Gumowe stopki · Regulowana wysokość · Gwarancja 2 lata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Mikrofon kierunkowy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Kompaktowy kierunkowy mikrofon pojemnościowy, który zapewnia doskonałe nagrania dźwiękowe do wideo. Zintegrowany uchwyt tłumika pomaga uniknąć hałasu przenoszonego mechanicznie. Dołączone kable z dwoma wyjściami TRS i TRRS umożliwiają nagrywanie dźwięku zarówno za pomocą lustrzanek cyfrowych, jak i smartfonów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Stacja lutownicza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Z funkcją płynnej regulacji przepływu powietrza i LEDowym wyświetlaczem. Wyposażona w ESD -zabezpieczenie przed zbieraniem się ładunku elektrostatycznego. Parametry minimalne: • Moc: 60W • Zakres temperatur: 200-480°C • Przepływ powietrza 120 l/min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color w:val="000000" w:themeColor="text1"/>
              </w:rPr>
              <w:t>2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  <w:tr w:rsidR="00985064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Standard"/>
              <w:widowControl w:val="0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>Gimbal do aparatu fotograficznego i kamery</w:t>
            </w:r>
            <w:r w:rsidRPr="009C19C5">
              <w:rPr>
                <w:color w:val="000000" w:themeColor="text1"/>
              </w:rPr>
              <w:t xml:space="preserve"> 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  <w:r w:rsidRPr="009C19C5">
              <w:rPr>
                <w:rFonts w:ascii="Times New Roman" w:hAnsi="Times New Roman"/>
                <w:color w:val="000000" w:themeColor="text1"/>
              </w:rPr>
              <w:t xml:space="preserve">Kompaktowy stabilizator dla aparatów bezlusterkowych i DSLR cechuje się składaną konstrukcją i intuicyjnym funkcjami, dając nowe możliwości twórcom wszelkiej treści video. Składana konstrukcja urządzenia nie tylko ułatwia jego transport i przechowywanie, ale też zapewnia </w:t>
            </w:r>
            <w:r w:rsidRPr="009C19C5">
              <w:rPr>
                <w:rFonts w:ascii="Times New Roman" w:hAnsi="Times New Roman"/>
                <w:color w:val="000000" w:themeColor="text1"/>
              </w:rPr>
              <w:lastRenderedPageBreak/>
              <w:t>rozszerzone możliwości nagrywania. Tryb SuperSmooth wyrównuje mikrodrgania i zwiększa moment obrotowy, stabilizując nawet 100 mm obiektywy zmiennoogniskowe. Przednie pokrętło gwarantuje precyzyjne ustawienie ostrości niezależnie od sytuacji. Dwuwarstwowa płyta montażowa Manfrotto + Arca jest kompatybilna ze sprzętem popularnych marek. Przełącz się na tryb portretowy za pomocą jednego dotknięcia, aby zdobyć profesjonalny materiał do swoich treści w social mediach. Wbudowany ActiveTrack 3.0 sprawia, że gimbal wykorzystuje sygnał źródłowy z kamery, aby śledzić nagrywany obiekt. Akcesoria zawarte w zestawie: · Gimbal · Statyw plastikowy· Płytka montażowa · Podpora obiektywu· Podwyższenie aparatu · Kabel zasilający USB-C (40cm) · Kabel MCC: USB-C, Sony Multi, Micro-USB, Mini-USB · Zapinany pasek x 2 · Śruba montażowa D-Ring 1/4" x2· Śruba 1/4</w:t>
            </w:r>
            <w:r w:rsidRPr="009C19C5">
              <w:rPr>
                <w:color w:val="000000" w:themeColor="text1"/>
              </w:rPr>
              <w:t xml:space="preserve"> 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5064" w:rsidRPr="009C19C5" w:rsidRDefault="00985064" w:rsidP="00871861">
            <w:pPr>
              <w:pStyle w:val="Zawartotabeli"/>
              <w:rPr>
                <w:color w:val="000000" w:themeColor="text1"/>
              </w:rPr>
            </w:pPr>
          </w:p>
        </w:tc>
      </w:tr>
    </w:tbl>
    <w:p w:rsidR="00587F5B" w:rsidRPr="009C19C5" w:rsidRDefault="00587F5B" w:rsidP="0098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19C5" w:rsidRPr="009C19C5" w:rsidRDefault="00D2534C" w:rsidP="009C19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2:</w:t>
      </w:r>
    </w:p>
    <w:tbl>
      <w:tblPr>
        <w:tblW w:w="9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5357"/>
        <w:gridCol w:w="909"/>
        <w:gridCol w:w="959"/>
      </w:tblGrid>
      <w:tr w:rsidR="009C19C5" w:rsidRPr="009C19C5" w:rsidTr="00871861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Standard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Robot edukacyjny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Zestaw klocków umożliwiający zbudowanie 5 robotów. Zestaw pozwala zaprogramować roboty za pomocą środowiska opartego na języku Scratch obsługiwanego metodą przeciągania i upuszczania lub Python. Zestaw zawiera inteligentny element Hub z ekranem LED 5x5, sześcioosiowym żyroskopem i głośnikiem, a także dokładne czujniki i silniki o dużej mocy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Roboty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-korbo klocki</w:t>
            </w:r>
          </w:p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-klocki meli i construktor</w:t>
            </w:r>
          </w:p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-pix - it</w:t>
            </w:r>
          </w:p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-roboty photon edu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Standard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Gogle VR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Okulary wirtualne Rozdzielczość ekranu 3664 x 1920 (1832 x 1920 na każde oko) Wbudowana pamięć RAM 8GB Wkładki dystansujące umożliwiające korzystanie z gogli w okularach Częstotliwość odświeżania 72 Hz 90 Hz Dźwięk: Wbudowany mikrofon, Wbudowane głośniki Czujniki: Akcelerometr, Magnetometr, Żyroskop Złącza: Audio - 1 szt. USB-C 3.0 - 1 szt. Pamięć wbudowana: 256 GB Dołączone akcesoria: Kabel, Kontroler - 2 szt., Zasilacz, Wkładka dystansująca, Baterie AA - 2 szt. Dodatkowe informacje: Przetwarzanie dźwięku 3D Regulowany rozstaw ekranów (IPD) Gwarancja: 24 miesiące (gwarancja producenta)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Standard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Stacja lutownicza 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 xml:space="preserve">Z funkcją płynnej regulacji przepływu powietrza i LEDowym wyświetlaczem. Wyposażona w ESD -zabezpieczenie przed zbieraniem się ładunku elektrostatycznego. Parametry minimalne: • Moc: 60W • Zakres temperatur: 200-480°C • Przepływ powietrza 120 l/min 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Standard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Zaciskarka do kabli sieciowych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Zaciskarka złącz RJ45 do zaciskania wtyczek modułowych i koncentrycznych oraz do ściągania izolacji. Ergonomiczny uchwyt Trwała konstrukcja z metalu Z funkcją obcinania kabli oraz ściągania izolacji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widowControl w:val="0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C19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Wirtualne Laboratoria Przyrodnicze: Fizyka, Chemia, Biologia i Geografia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licencja bezterminowa dla 3 nauczycieli i 90 uczniów,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- 25 zagadnień z podstawy programowej,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zakres podstawowy i rozszerzony (część doświadczeń z zakresu podstawowego z dodatkowymi treściami, część z rozszerzonego),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atrakcyjne zasoby multimedialne – m.in. filmy, animacje, wirtualne wycieczki, zdjęcia makro, symulacje 2D i 3D,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widowControl w:val="0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C19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Laboratorium przyszłości. Maszyny wokół nas – schematy działania</w:t>
            </w:r>
          </w:p>
          <w:p w:rsidR="009C19C5" w:rsidRPr="009C19C5" w:rsidRDefault="009C19C5" w:rsidP="0087186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Zagadnienia opracowane w programie: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Oświetlenie domów wczoraj i dziś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Co napędza nasze pojazdy?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Skąd się bierze woda w kranie?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Skąd się bierze prąd w gniazdku?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5. Co się dzieje ze ściekami?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6. Jak działa odkurzacz?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7. Jak działa pralka?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8. Jak działa lodówka?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9. Na czym gotujemy w kuchni?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10. Instalacja elektryczna w domu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11. Jak czerpiemy energię ze źródeł odnawialnych?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12. Jak i z czego powstaje dom?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 Latające maszyny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14. Proste maszyny, których używamy na co dzień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15. Recykling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16. Jak działa telefonia komórkowa?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17. Jak działają mechanizmy w samochodzie?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18. Jak działa drukarka 3D?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19. Jak działa sprzęt audiofoniczny?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20. Jak działa mikroskop optyczny?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widowControl w:val="0"/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C19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Laboratorium przyszłości. Instrukcje BHP – w szkole i poza nią</w:t>
            </w:r>
          </w:p>
          <w:p w:rsidR="009C19C5" w:rsidRPr="009C19C5" w:rsidRDefault="009C19C5" w:rsidP="00871861">
            <w:pPr>
              <w:widowControl w:val="0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Zagadnienia opracowane w programie: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Ergonomiczne stanowisko pracy ucznia w domu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Jak bezpiecznie podnosić i transportować ciężkie przedmioty?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Jak bezpiecznie posługiwać się sprzętem do nagrywania dźwięków i filmów?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Znaki bezpieczeństwa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5. Etykiety ostrzegawcze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6. Wypadki przy pracy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7. Przyczyny pożarów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8. Co czym gasić?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9. Jak bezpiecznie pracować z układami elektronicznymi?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10. Jak zachować się w przypadku zauważenia pożaru?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11. Zagrożenia związane z eksploatacją urządzeń elektrycznych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12. Pierwsza pomoc przedmedyczna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 Środki ochrony osobistej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14. Jak bezpiecznie posługiwać się elektronarzędziami?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15. Jak bezpiecznie posługiwać się ostrymi narzędziami?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16. Jak bezpiecznie posługiwać się narzędziami, które mogą być gorące?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17. Jak prawidłowo i bezpiecznie wbijać gwoździe i wkręcać wkręty?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18. Jak bezpiecznie posługiwać się maszyną do szycia?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19. Zasady bezpieczeństwa podczas pracy w kuchni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20. Bezpieczna obsługa drukarki 3D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21. BHP w domu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22. Bezpieczne korzystanie ze sprzętu komputerowego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23. Zagrożenia związane z korzystaniem z internetu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24. Ochrona danych i tożsamości w internecie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25. Prawidłowe postępowanie z odpadami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</w:tcBorders>
          </w:tcPr>
          <w:p w:rsidR="009C19C5" w:rsidRPr="009C19C5" w:rsidRDefault="009C19C5" w:rsidP="00871861">
            <w:pPr>
              <w:widowControl w:val="0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9C19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Laboratorium przyszłości. Kompetencje techniczne i praktyczne</w:t>
            </w:r>
          </w:p>
          <w:p w:rsidR="009C19C5" w:rsidRPr="009C19C5" w:rsidRDefault="009C19C5" w:rsidP="00871861">
            <w:pPr>
              <w:pStyle w:val="Standard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56" w:type="dxa"/>
            <w:tcBorders>
              <w:lef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Zagadnienia opracowane w programie: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Rysunek techniczny – rzut prostokątny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Rysunek techniczny – rzut aksonometryczny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Rysunek techniczny – podstawowe zasady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Rodzaje obróbki materiałów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5. Rodzaje materiałów i ich zastosowanie – drewno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6. Rodzaje materiałów i ich zastosowanie – metale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7. Rodzaje materiałów i ich zastosowanie – tworzywa sztuczne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8. Rodzaje materiałów i ich zastosowanie – włókna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9. Rodzaje materiałów i ich zastosowanie – papier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10. Mierzenie i odmierzanie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11. Posługiwanie się wiertarko-wkrętarką akumulatorową – wiercenie otworów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12. Posługiwanie się wiertarko-wkrętarką akumulatorową – wkręcanie i wykręcanie wkrętów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 Klejenie na gorąco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14. Wykonanie prostego przedmiotu z papieru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15. Oznaczenia na metkach odzieżowych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16. Symbole stosowane w schematach elektrycznych i elektronicznych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17. Najprostszy obwód elektryczny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18. Obwody elektryczne – połączenie szeregowe i równoległe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19. Pomiary elektryczne przy użyciu miernika uniwersalnego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20. Budowa roweru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21. Znaki i sygnały drogowe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22. Znaki i sygnały drogowe – znaki pionowe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23. Znaki i sygnały drogowe – znaki poziome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24. Sprawdzenie stanu technicznego roweru przed jazdą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25. Rozwiązywanie problemów w trakcie eksploatacji roweru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26. Jak zbudować makietę skrzyżowania ulic?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27. Jak zbudować model świetlnego sygnalizatora ulicznego?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28. Węzły 29. Ściegi ręczne 30. Jak zawiesić obraz na ścianie?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31. Jak zbudować model samolotu z kartonu?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32. Jak zbudować układ do sygnalizacji alfabetem Morse’a?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33. Jak zbudować latawiec?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34. Jak zrobić pojemnik na długopisy z odpadów?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35. Jak zrobić marionetkę?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36. Jak zrobić model spadochronu?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37. Jak zrobić pokrowiec na telefon?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38. Przydatne triki dla majsterkowicza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39. Urządzenia pomiarowe w domu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40. Zdrowe żywienie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41. Metody obróbki i konserwacji żywności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42. Jak zbudować wagę?</w:t>
            </w:r>
            <w:r w:rsidRPr="009C19C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C19C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43. Jak zbudować “mechaniczną dłoń”?</w:t>
            </w:r>
          </w:p>
        </w:tc>
        <w:tc>
          <w:tcPr>
            <w:tcW w:w="909" w:type="dxa"/>
            <w:tcBorders>
              <w:lef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  <w:r w:rsidRPr="009C19C5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959" w:type="dxa"/>
            <w:tcBorders>
              <w:left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19C5" w:rsidRPr="009C19C5" w:rsidTr="00871861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widowControl w:val="0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9C5" w:rsidRPr="009C19C5" w:rsidRDefault="009C19C5" w:rsidP="00871861">
            <w:pPr>
              <w:pStyle w:val="Zawartotabeli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C19C5" w:rsidRPr="009C19C5" w:rsidRDefault="009C19C5" w:rsidP="009C19C5">
      <w:pPr>
        <w:pStyle w:val="Standard"/>
        <w:rPr>
          <w:rFonts w:ascii="Times New Roman" w:hAnsi="Times New Roman" w:cs="Times New Roman"/>
          <w:color w:val="000000" w:themeColor="text1"/>
        </w:rPr>
      </w:pPr>
    </w:p>
    <w:p w:rsidR="00587F5B" w:rsidRPr="009C19C5" w:rsidRDefault="00587F5B" w:rsidP="009C1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9C19C5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podstawowe i dodatkowe pomoce dydaktyczne zgodne z wykazem Rządowego Programu "Laboratoria Przyszłości"</w:t>
      </w:r>
    </w:p>
    <w:p w:rsidR="00517ACC" w:rsidRPr="009C19C5" w:rsidRDefault="00517ACC" w:rsidP="00517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możliwości składania ofert częściowych.</w:t>
      </w:r>
    </w:p>
    <w:p w:rsidR="00F577F6" w:rsidRDefault="00517ACC" w:rsidP="00517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powierzenia części lub całości zamówienia podwykonawcom.</w:t>
      </w:r>
    </w:p>
    <w:p w:rsidR="00A06148" w:rsidRDefault="00A06148" w:rsidP="00A0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148" w:rsidRPr="009C19C5" w:rsidRDefault="00A06148" w:rsidP="00A0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17ACC" w:rsidRPr="009C19C5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TERMIN WYKONANIA ZAMÓWIENIA</w:t>
      </w:r>
    </w:p>
    <w:p w:rsidR="00517ACC" w:rsidRPr="009C19C5" w:rsidRDefault="00FA3E29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Wykonanie</w:t>
      </w:r>
      <w:r w:rsidR="009A58D4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</w:t>
      </w: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dwóch terminach</w:t>
      </w:r>
      <w:r w:rsidR="009A58D4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83179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 - </w:t>
      </w:r>
      <w:r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20</w:t>
      </w:r>
      <w:r w:rsidR="009A58D4"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17ACC"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 2021 r.</w:t>
      </w:r>
      <w:r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83179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, drugi –</w:t>
      </w:r>
      <w:r w:rsidR="007D446F"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30.04</w:t>
      </w:r>
      <w:r w:rsidR="00883179"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.2022 r. </w:t>
      </w:r>
      <w:r w:rsidR="002271B6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</w:t>
      </w:r>
      <w:r w:rsidR="00883179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271B6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określa</w:t>
      </w:r>
      <w:r w:rsidR="00883179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2271B6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datę dostarczenia przedmiotu zamówienia do siedziby zamawiającego</w:t>
      </w:r>
    </w:p>
    <w:p w:rsidR="00517ACC" w:rsidRPr="009C19C5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OPIS SPOSBU PRZYGOTOWANIA OFERTY</w:t>
      </w:r>
    </w:p>
    <w:p w:rsidR="00517ACC" w:rsidRPr="009C19C5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Oferta powinna zawierać:</w:t>
      </w:r>
    </w:p>
    <w:p w:rsidR="00517ACC" w:rsidRPr="009C19C5" w:rsidRDefault="00517ACC" w:rsidP="00517A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pieczątkę firmową,</w:t>
      </w:r>
    </w:p>
    <w:p w:rsidR="00517ACC" w:rsidRPr="009C19C5" w:rsidRDefault="00517ACC" w:rsidP="00517A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sporządzenia,</w:t>
      </w:r>
    </w:p>
    <w:p w:rsidR="00517ACC" w:rsidRPr="009C19C5" w:rsidRDefault="00517ACC" w:rsidP="00517A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lub siedzibę oferenta, numer telefonu, numer NIP,</w:t>
      </w:r>
    </w:p>
    <w:p w:rsidR="00517ACC" w:rsidRPr="009C19C5" w:rsidRDefault="00517ACC" w:rsidP="00517A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czytelny wykonawcy</w:t>
      </w:r>
    </w:p>
    <w:p w:rsidR="00517ACC" w:rsidRPr="009C19C5" w:rsidRDefault="00517ACC" w:rsidP="00517A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netto/brutto (uwzględniającą wszystkie koszty)</w:t>
      </w:r>
    </w:p>
    <w:p w:rsidR="00517ACC" w:rsidRPr="009C19C5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MIEJSCE ORAZ TERMIN SKŁADANIA OFERT</w:t>
      </w:r>
    </w:p>
    <w:p w:rsidR="00517ACC" w:rsidRPr="009C19C5" w:rsidRDefault="00517ACC" w:rsidP="00517A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być przesłana za pośrednictwem  poczty elektronicznej na adres </w:t>
      </w:r>
      <w:hyperlink r:id="rId8" w:history="1">
        <w:r w:rsidRPr="009C19C5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sp7opole@wodip.opole.pl</w:t>
        </w:r>
      </w:hyperlink>
      <w:r w:rsidR="00883179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(pocztą, dostarczoną</w:t>
      </w: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osobiście) na  adres</w:t>
      </w:r>
      <w:r w:rsidRPr="009C1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Publiczna Szkoła Podstawowa Nr 7 im. Jakuba Kani w Opolu, ul. Budowlanych 40</w:t>
      </w: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9C19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.12.2021</w:t>
      </w:r>
      <w:r w:rsidR="00E63041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3041"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do godz. 14:00 </w:t>
      </w:r>
      <w:r w:rsidR="00883179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(dla ofert składanych listownie decyduje data stempla pocztowego)</w:t>
      </w:r>
      <w:r w:rsidR="00883179" w:rsidRPr="009C1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  z załączoną kserokopią wypisu z rejestru przedsiębiorców lub zaświadczenia z ewidencji działalności gospodarczej.</w:t>
      </w:r>
    </w:p>
    <w:p w:rsidR="00517ACC" w:rsidRPr="009C19C5" w:rsidRDefault="00517ACC" w:rsidP="00517A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517ACC" w:rsidRPr="009C19C5" w:rsidRDefault="00517ACC" w:rsidP="00517A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517ACC" w:rsidRPr="009C19C5" w:rsidRDefault="00517ACC" w:rsidP="00517A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</w:t>
      </w:r>
      <w:r w:rsidR="009A58D4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:rsidR="002271B6" w:rsidRPr="009C19C5" w:rsidRDefault="002271B6" w:rsidP="00227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7ACC" w:rsidRPr="009C19C5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Do prowadzonego postępowania nie przysługują Wykonawcom środki ochrony prawnej określone w przepisach Ustawy Prawo zamówień publicznych tj. odwołanie, skarga.</w:t>
      </w:r>
    </w:p>
    <w:p w:rsidR="00517ACC" w:rsidRPr="009C19C5" w:rsidRDefault="008F1644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17ACC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458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postępowanie</w:t>
      </w:r>
      <w:r w:rsidR="00517ACC" w:rsidRPr="009C1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INFORMACJE DOTYCZĄCE WYBORU NAJKORZYSTNIEJSZEJ OFERTY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>O wyborze najkorzystniejszej oferty Zamawiając</w:t>
      </w:r>
      <w:r w:rsidR="00883179">
        <w:rPr>
          <w:rFonts w:ascii="Times New Roman" w:eastAsia="Times New Roman" w:hAnsi="Times New Roman" w:cs="Times New Roman"/>
          <w:sz w:val="24"/>
          <w:szCs w:val="24"/>
          <w:lang w:eastAsia="pl-PL"/>
        </w:rPr>
        <w:t>y zawiadomi oferentów na piśmie lub e-mailem.</w:t>
      </w: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DODATKOWE INFORMACJE</w:t>
      </w:r>
    </w:p>
    <w:p w:rsidR="00517ACC" w:rsidRPr="00517ACC" w:rsidRDefault="00517ACC" w:rsidP="00517A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Dodatkowych informacji udziela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Lewandowicz-Witkowska</w:t>
      </w: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numerem telefonu 77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4232325</w:t>
      </w: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adresem email: </w:t>
      </w:r>
      <w:hyperlink r:id="rId9" w:history="1">
        <w:r w:rsidRPr="00D20C66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sp7opole@wodip.opole.pl</w:t>
        </w:r>
      </w:hyperlink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ACC" w:rsidRPr="00517ACC" w:rsidRDefault="00517ACC" w:rsidP="00517ACC">
      <w:pPr>
        <w:spacing w:before="100" w:beforeAutospacing="1" w:after="100" w:afterAutospacing="1" w:line="240" w:lineRule="auto"/>
        <w:rPr>
          <w:lang w:val="en-US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7A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517ACC" w:rsidRPr="00517A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6B" w:rsidRDefault="0010056B" w:rsidP="00672013">
      <w:pPr>
        <w:spacing w:after="0" w:line="240" w:lineRule="auto"/>
      </w:pPr>
      <w:r>
        <w:separator/>
      </w:r>
    </w:p>
  </w:endnote>
  <w:endnote w:type="continuationSeparator" w:id="0">
    <w:p w:rsidR="0010056B" w:rsidRDefault="0010056B" w:rsidP="0067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723414"/>
      <w:docPartObj>
        <w:docPartGallery w:val="Page Numbers (Bottom of Page)"/>
        <w:docPartUnique/>
      </w:docPartObj>
    </w:sdtPr>
    <w:sdtEndPr/>
    <w:sdtContent>
      <w:p w:rsidR="00672013" w:rsidRDefault="006720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48">
          <w:rPr>
            <w:noProof/>
          </w:rPr>
          <w:t>10</w:t>
        </w:r>
        <w:r>
          <w:fldChar w:fldCharType="end"/>
        </w:r>
      </w:p>
    </w:sdtContent>
  </w:sdt>
  <w:p w:rsidR="00672013" w:rsidRDefault="006720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6B" w:rsidRDefault="0010056B" w:rsidP="00672013">
      <w:pPr>
        <w:spacing w:after="0" w:line="240" w:lineRule="auto"/>
      </w:pPr>
      <w:r>
        <w:separator/>
      </w:r>
    </w:p>
  </w:footnote>
  <w:footnote w:type="continuationSeparator" w:id="0">
    <w:p w:rsidR="0010056B" w:rsidRDefault="0010056B" w:rsidP="00672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4B4"/>
    <w:multiLevelType w:val="multilevel"/>
    <w:tmpl w:val="345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96B61"/>
    <w:multiLevelType w:val="multilevel"/>
    <w:tmpl w:val="65FE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B0C8C"/>
    <w:multiLevelType w:val="multilevel"/>
    <w:tmpl w:val="2870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D7B0B"/>
    <w:multiLevelType w:val="multilevel"/>
    <w:tmpl w:val="37A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85CC2"/>
    <w:multiLevelType w:val="multilevel"/>
    <w:tmpl w:val="7A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972EA"/>
    <w:multiLevelType w:val="multilevel"/>
    <w:tmpl w:val="A73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79"/>
    <w:rsid w:val="000863F5"/>
    <w:rsid w:val="000B6A79"/>
    <w:rsid w:val="0010056B"/>
    <w:rsid w:val="002271B6"/>
    <w:rsid w:val="00332BF2"/>
    <w:rsid w:val="00365B5C"/>
    <w:rsid w:val="00517ACC"/>
    <w:rsid w:val="00587F5B"/>
    <w:rsid w:val="00644F82"/>
    <w:rsid w:val="00672013"/>
    <w:rsid w:val="006C5536"/>
    <w:rsid w:val="0078534D"/>
    <w:rsid w:val="007D446F"/>
    <w:rsid w:val="00883179"/>
    <w:rsid w:val="008F1644"/>
    <w:rsid w:val="00985064"/>
    <w:rsid w:val="009A58D4"/>
    <w:rsid w:val="009C19C5"/>
    <w:rsid w:val="00A06148"/>
    <w:rsid w:val="00A63C51"/>
    <w:rsid w:val="00D2534C"/>
    <w:rsid w:val="00DD1458"/>
    <w:rsid w:val="00E63041"/>
    <w:rsid w:val="00F577F6"/>
    <w:rsid w:val="00F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A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17A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71B6"/>
    <w:pPr>
      <w:ind w:left="720"/>
      <w:contextualSpacing/>
    </w:pPr>
  </w:style>
  <w:style w:type="paragraph" w:customStyle="1" w:styleId="Standard">
    <w:name w:val="Standard"/>
    <w:qFormat/>
    <w:rsid w:val="00985064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85064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985064"/>
    <w:pPr>
      <w:widowControl w:val="0"/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7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013"/>
  </w:style>
  <w:style w:type="paragraph" w:styleId="Stopka">
    <w:name w:val="footer"/>
    <w:basedOn w:val="Normalny"/>
    <w:link w:val="StopkaZnak"/>
    <w:uiPriority w:val="99"/>
    <w:unhideWhenUsed/>
    <w:rsid w:val="0067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A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17A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71B6"/>
    <w:pPr>
      <w:ind w:left="720"/>
      <w:contextualSpacing/>
    </w:pPr>
  </w:style>
  <w:style w:type="paragraph" w:customStyle="1" w:styleId="Standard">
    <w:name w:val="Standard"/>
    <w:qFormat/>
    <w:rsid w:val="00985064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85064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985064"/>
    <w:pPr>
      <w:widowControl w:val="0"/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7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013"/>
  </w:style>
  <w:style w:type="paragraph" w:styleId="Stopka">
    <w:name w:val="footer"/>
    <w:basedOn w:val="Normalny"/>
    <w:link w:val="StopkaZnak"/>
    <w:uiPriority w:val="99"/>
    <w:unhideWhenUsed/>
    <w:rsid w:val="0067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6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6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15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7opole@wodip.opol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7opole@wodi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2337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Dell</cp:lastModifiedBy>
  <cp:revision>3</cp:revision>
  <dcterms:created xsi:type="dcterms:W3CDTF">2021-12-03T11:02:00Z</dcterms:created>
  <dcterms:modified xsi:type="dcterms:W3CDTF">2021-12-03T11:03:00Z</dcterms:modified>
</cp:coreProperties>
</file>